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BF" w:rsidRPr="000E070E" w:rsidRDefault="00CF60BF" w:rsidP="000E070E">
      <w:pPr>
        <w:shd w:val="clear" w:color="auto" w:fill="FFFFFF"/>
        <w:spacing w:after="180" w:line="240" w:lineRule="auto"/>
        <w:jc w:val="center"/>
        <w:outlineLvl w:val="2"/>
        <w:rPr>
          <w:rFonts w:eastAsia="Times New Roman" w:cstheme="minorHAnsi"/>
          <w:color w:val="006699"/>
          <w:sz w:val="70"/>
          <w:szCs w:val="36"/>
          <w:lang w:eastAsia="en-IN"/>
        </w:rPr>
      </w:pPr>
      <w:r w:rsidRPr="000E070E">
        <w:rPr>
          <w:rFonts w:eastAsia="Times New Roman" w:cstheme="minorHAnsi"/>
          <w:color w:val="006699"/>
          <w:sz w:val="70"/>
          <w:szCs w:val="36"/>
          <w:lang w:eastAsia="en-IN"/>
        </w:rPr>
        <w:t>IDCCM</w:t>
      </w:r>
      <w:r w:rsidR="000E070E">
        <w:rPr>
          <w:rFonts w:eastAsia="Times New Roman" w:cstheme="minorHAnsi"/>
          <w:color w:val="006699"/>
          <w:sz w:val="70"/>
          <w:szCs w:val="36"/>
          <w:lang w:eastAsia="en-IN"/>
        </w:rPr>
        <w:t xml:space="preserve"> </w:t>
      </w:r>
      <w:r w:rsidR="000E070E" w:rsidRPr="000E070E">
        <w:rPr>
          <w:rFonts w:eastAsia="Times New Roman" w:cstheme="minorHAnsi"/>
          <w:caps/>
          <w:color w:val="006699"/>
          <w:sz w:val="70"/>
          <w:szCs w:val="36"/>
          <w:lang w:eastAsia="en-IN"/>
        </w:rPr>
        <w:t>Course</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color w:val="333333"/>
          <w:sz w:val="26"/>
          <w:szCs w:val="26"/>
          <w:lang w:eastAsia="en-IN"/>
        </w:rPr>
        <w:t>The sole aim of these training programs is to enhance the skills of care providers who are working in the field of Critical Care Med</w:t>
      </w:r>
      <w:bookmarkStart w:id="0" w:name="_GoBack"/>
      <w:bookmarkEnd w:id="0"/>
      <w:r w:rsidRPr="00297EF9">
        <w:rPr>
          <w:rFonts w:eastAsia="Times New Roman" w:cstheme="minorHAnsi"/>
          <w:color w:val="333333"/>
          <w:sz w:val="26"/>
          <w:szCs w:val="26"/>
          <w:lang w:eastAsia="en-IN"/>
        </w:rPr>
        <w:t>icine so that patient care can be standardized and good quality care can be provided to patients.</w:t>
      </w:r>
      <w:r w:rsidR="000E070E">
        <w:rPr>
          <w:rFonts w:eastAsia="Times New Roman" w:cstheme="minorHAnsi"/>
          <w:color w:val="333333"/>
          <w:sz w:val="26"/>
          <w:szCs w:val="26"/>
          <w:lang w:eastAsia="en-IN"/>
        </w:rPr>
        <w:t xml:space="preserve"> </w:t>
      </w:r>
      <w:r w:rsidRPr="00297EF9">
        <w:rPr>
          <w:rFonts w:eastAsia="Times New Roman" w:cstheme="minorHAnsi"/>
          <w:b/>
          <w:bCs/>
          <w:color w:val="333333"/>
          <w:sz w:val="26"/>
          <w:szCs w:val="26"/>
          <w:lang w:eastAsia="en-IN"/>
        </w:rPr>
        <w:t>These courses are not recognized by Medical Council of India.</w:t>
      </w:r>
    </w:p>
    <w:p w:rsidR="00920C1B" w:rsidRPr="00297EF9" w:rsidRDefault="00920C1B">
      <w:pPr>
        <w:rPr>
          <w:rFonts w:cstheme="minorHAnsi"/>
        </w:rPr>
      </w:pPr>
    </w:p>
    <w:p w:rsidR="00CF60BF" w:rsidRPr="00297EF9" w:rsidRDefault="00CF60BF">
      <w:pPr>
        <w:rPr>
          <w:rFonts w:cstheme="minorHAnsi"/>
          <w:b/>
          <w:sz w:val="32"/>
        </w:rPr>
      </w:pPr>
      <w:r w:rsidRPr="00297EF9">
        <w:rPr>
          <w:rFonts w:cstheme="minorHAnsi"/>
          <w:b/>
          <w:sz w:val="32"/>
        </w:rPr>
        <w:t>Overview</w:t>
      </w:r>
    </w:p>
    <w:p w:rsidR="00CF60BF" w:rsidRPr="00297EF9" w:rsidRDefault="00CF60BF" w:rsidP="00CF60BF">
      <w:pPr>
        <w:pStyle w:val="Heading3"/>
        <w:shd w:val="clear" w:color="auto" w:fill="FFFFFF"/>
        <w:spacing w:before="0" w:beforeAutospacing="0" w:after="180" w:afterAutospacing="0"/>
        <w:rPr>
          <w:rFonts w:asciiTheme="minorHAnsi" w:hAnsiTheme="minorHAnsi" w:cstheme="minorHAnsi"/>
          <w:b w:val="0"/>
          <w:bCs w:val="0"/>
          <w:color w:val="006699"/>
          <w:sz w:val="32"/>
          <w:szCs w:val="36"/>
        </w:rPr>
      </w:pPr>
      <w:r w:rsidRPr="00297EF9">
        <w:rPr>
          <w:rFonts w:asciiTheme="minorHAnsi" w:hAnsiTheme="minorHAnsi" w:cstheme="minorHAnsi"/>
          <w:b w:val="0"/>
          <w:bCs w:val="0"/>
          <w:color w:val="006699"/>
          <w:sz w:val="32"/>
          <w:szCs w:val="36"/>
        </w:rPr>
        <w:t>Duration</w:t>
      </w:r>
    </w:p>
    <w:p w:rsidR="00CF60BF" w:rsidRPr="00297EF9" w:rsidRDefault="00CF60BF" w:rsidP="00CF60BF">
      <w:pPr>
        <w:pStyle w:val="NormalWeb"/>
        <w:shd w:val="clear" w:color="auto" w:fill="FFFFFF"/>
        <w:spacing w:before="0" w:beforeAutospacing="0" w:after="150" w:afterAutospacing="0"/>
        <w:jc w:val="both"/>
        <w:rPr>
          <w:rFonts w:asciiTheme="minorHAnsi" w:hAnsiTheme="minorHAnsi" w:cstheme="minorHAnsi"/>
          <w:color w:val="333333"/>
          <w:sz w:val="26"/>
          <w:szCs w:val="26"/>
        </w:rPr>
      </w:pPr>
      <w:r w:rsidRPr="00297EF9">
        <w:rPr>
          <w:rFonts w:asciiTheme="minorHAnsi" w:hAnsiTheme="minorHAnsi" w:cstheme="minorHAnsi"/>
          <w:color w:val="333333"/>
          <w:sz w:val="26"/>
          <w:szCs w:val="26"/>
        </w:rPr>
        <w:t>Duration of the Indian Diploma in Critical Care course (IDCC) is one year for MD/MS/DNB candidates and 2 years for DA/DTCD/FCPS Medicine or equivalent candidates.</w:t>
      </w:r>
    </w:p>
    <w:p w:rsidR="00CF60BF" w:rsidRPr="00297EF9" w:rsidRDefault="00CF60BF" w:rsidP="00CF60BF">
      <w:pPr>
        <w:pStyle w:val="Heading3"/>
        <w:shd w:val="clear" w:color="auto" w:fill="FFFFFF"/>
        <w:spacing w:before="0" w:beforeAutospacing="0" w:after="180" w:afterAutospacing="0"/>
        <w:rPr>
          <w:rFonts w:asciiTheme="minorHAnsi" w:hAnsiTheme="minorHAnsi" w:cstheme="minorHAnsi"/>
          <w:b w:val="0"/>
          <w:bCs w:val="0"/>
          <w:color w:val="006699"/>
          <w:sz w:val="32"/>
          <w:szCs w:val="36"/>
        </w:rPr>
      </w:pPr>
      <w:r w:rsidRPr="00297EF9">
        <w:rPr>
          <w:rFonts w:asciiTheme="minorHAnsi" w:hAnsiTheme="minorHAnsi" w:cstheme="minorHAnsi"/>
          <w:b w:val="0"/>
          <w:bCs w:val="0"/>
          <w:color w:val="006699"/>
          <w:sz w:val="32"/>
          <w:szCs w:val="36"/>
        </w:rPr>
        <w:t>Eligibility</w:t>
      </w:r>
    </w:p>
    <w:p w:rsidR="00CF60BF" w:rsidRPr="00297EF9" w:rsidRDefault="00CF60BF" w:rsidP="00CF60BF">
      <w:pPr>
        <w:numPr>
          <w:ilvl w:val="0"/>
          <w:numId w:val="1"/>
        </w:numPr>
        <w:shd w:val="clear" w:color="auto" w:fill="FFFFFF"/>
        <w:spacing w:before="100" w:beforeAutospacing="1" w:after="100" w:afterAutospacing="1" w:line="240" w:lineRule="auto"/>
        <w:rPr>
          <w:rFonts w:cstheme="minorHAnsi"/>
          <w:color w:val="333333"/>
          <w:sz w:val="23"/>
          <w:szCs w:val="21"/>
        </w:rPr>
      </w:pPr>
      <w:r w:rsidRPr="00297EF9">
        <w:rPr>
          <w:rFonts w:cstheme="minorHAnsi"/>
          <w:color w:val="333333"/>
          <w:sz w:val="23"/>
          <w:szCs w:val="21"/>
        </w:rPr>
        <w:t xml:space="preserve">Diploma in Anaesthesia/Diploma in Chest diseases/Diploma in </w:t>
      </w:r>
      <w:proofErr w:type="spellStart"/>
      <w:r w:rsidRPr="00297EF9">
        <w:rPr>
          <w:rFonts w:cstheme="minorHAnsi"/>
          <w:color w:val="333333"/>
          <w:sz w:val="23"/>
          <w:szCs w:val="21"/>
        </w:rPr>
        <w:t>Orthopedics</w:t>
      </w:r>
      <w:proofErr w:type="spellEnd"/>
      <w:r w:rsidRPr="00297EF9">
        <w:rPr>
          <w:rFonts w:cstheme="minorHAnsi"/>
          <w:color w:val="333333"/>
          <w:sz w:val="23"/>
          <w:szCs w:val="21"/>
        </w:rPr>
        <w:t>.</w:t>
      </w:r>
    </w:p>
    <w:p w:rsidR="00CF60BF" w:rsidRPr="00297EF9" w:rsidRDefault="00CF60BF" w:rsidP="00CF60BF">
      <w:pPr>
        <w:numPr>
          <w:ilvl w:val="0"/>
          <w:numId w:val="1"/>
        </w:numPr>
        <w:shd w:val="clear" w:color="auto" w:fill="FFFFFF"/>
        <w:spacing w:before="100" w:beforeAutospacing="1" w:after="100" w:afterAutospacing="1" w:line="240" w:lineRule="auto"/>
        <w:rPr>
          <w:rFonts w:cstheme="minorHAnsi"/>
          <w:color w:val="333333"/>
          <w:sz w:val="23"/>
          <w:szCs w:val="21"/>
        </w:rPr>
      </w:pPr>
      <w:r w:rsidRPr="00297EF9">
        <w:rPr>
          <w:rFonts w:cstheme="minorHAnsi"/>
          <w:color w:val="333333"/>
          <w:sz w:val="23"/>
          <w:szCs w:val="21"/>
        </w:rPr>
        <w:t>MD Medicine/Chest/Anaesthesia</w:t>
      </w:r>
    </w:p>
    <w:p w:rsidR="00CF60BF" w:rsidRPr="00297EF9" w:rsidRDefault="00CF60BF" w:rsidP="00CF60BF">
      <w:pPr>
        <w:numPr>
          <w:ilvl w:val="0"/>
          <w:numId w:val="1"/>
        </w:numPr>
        <w:shd w:val="clear" w:color="auto" w:fill="FFFFFF"/>
        <w:spacing w:before="100" w:beforeAutospacing="1" w:after="100" w:afterAutospacing="1" w:line="240" w:lineRule="auto"/>
        <w:rPr>
          <w:rFonts w:cstheme="minorHAnsi"/>
          <w:color w:val="333333"/>
          <w:sz w:val="23"/>
          <w:szCs w:val="21"/>
        </w:rPr>
      </w:pPr>
      <w:r w:rsidRPr="00297EF9">
        <w:rPr>
          <w:rFonts w:cstheme="minorHAnsi"/>
          <w:color w:val="333333"/>
          <w:sz w:val="23"/>
          <w:szCs w:val="21"/>
        </w:rPr>
        <w:t>DNB Medicine/Chest/Anaesthesia/Emergency Medicine</w:t>
      </w:r>
    </w:p>
    <w:p w:rsidR="00CF60BF" w:rsidRPr="00297EF9" w:rsidRDefault="00CF60BF" w:rsidP="00CF60BF">
      <w:pPr>
        <w:numPr>
          <w:ilvl w:val="0"/>
          <w:numId w:val="1"/>
        </w:numPr>
        <w:shd w:val="clear" w:color="auto" w:fill="FFFFFF"/>
        <w:spacing w:before="100" w:beforeAutospacing="1" w:after="100" w:afterAutospacing="1" w:line="240" w:lineRule="auto"/>
        <w:rPr>
          <w:rFonts w:cstheme="minorHAnsi"/>
          <w:color w:val="333333"/>
          <w:sz w:val="23"/>
          <w:szCs w:val="21"/>
        </w:rPr>
      </w:pPr>
      <w:r w:rsidRPr="00297EF9">
        <w:rPr>
          <w:rFonts w:cstheme="minorHAnsi"/>
          <w:color w:val="333333"/>
          <w:sz w:val="23"/>
          <w:szCs w:val="21"/>
        </w:rPr>
        <w:t>MS General Surgery/</w:t>
      </w:r>
      <w:proofErr w:type="spellStart"/>
      <w:r w:rsidRPr="00297EF9">
        <w:rPr>
          <w:rFonts w:cstheme="minorHAnsi"/>
          <w:color w:val="333333"/>
          <w:sz w:val="23"/>
          <w:szCs w:val="21"/>
        </w:rPr>
        <w:t>Orthopedics</w:t>
      </w:r>
      <w:proofErr w:type="spellEnd"/>
    </w:p>
    <w:p w:rsidR="00CF60BF" w:rsidRPr="00297EF9" w:rsidRDefault="00CF60BF" w:rsidP="00CF60BF">
      <w:pPr>
        <w:numPr>
          <w:ilvl w:val="0"/>
          <w:numId w:val="1"/>
        </w:numPr>
        <w:shd w:val="clear" w:color="auto" w:fill="FFFFFF"/>
        <w:spacing w:before="100" w:beforeAutospacing="1" w:after="100" w:afterAutospacing="1" w:line="240" w:lineRule="auto"/>
        <w:rPr>
          <w:rFonts w:cstheme="minorHAnsi"/>
          <w:color w:val="333333"/>
          <w:sz w:val="23"/>
          <w:szCs w:val="21"/>
        </w:rPr>
      </w:pPr>
      <w:r w:rsidRPr="00297EF9">
        <w:rPr>
          <w:rFonts w:cstheme="minorHAnsi"/>
          <w:color w:val="333333"/>
          <w:sz w:val="23"/>
          <w:szCs w:val="21"/>
        </w:rPr>
        <w:t>MRCEM-If approved by Medical Council of India</w:t>
      </w:r>
    </w:p>
    <w:p w:rsidR="00CF60BF" w:rsidRPr="00297EF9" w:rsidRDefault="00CF60BF" w:rsidP="00CF60BF">
      <w:pPr>
        <w:numPr>
          <w:ilvl w:val="0"/>
          <w:numId w:val="1"/>
        </w:numPr>
        <w:shd w:val="clear" w:color="auto" w:fill="FFFFFF"/>
        <w:spacing w:before="100" w:beforeAutospacing="1" w:after="100" w:afterAutospacing="1" w:line="240" w:lineRule="auto"/>
        <w:rPr>
          <w:rFonts w:cstheme="minorHAnsi"/>
          <w:color w:val="333333"/>
          <w:sz w:val="23"/>
          <w:szCs w:val="21"/>
        </w:rPr>
      </w:pPr>
      <w:r w:rsidRPr="00297EF9">
        <w:rPr>
          <w:rFonts w:cstheme="minorHAnsi"/>
          <w:color w:val="333333"/>
          <w:sz w:val="23"/>
          <w:szCs w:val="21"/>
        </w:rPr>
        <w:t>The base qualifications must be from a MCI recognized university.</w:t>
      </w:r>
    </w:p>
    <w:p w:rsidR="00CF60BF" w:rsidRPr="00297EF9" w:rsidRDefault="00CF60BF" w:rsidP="00CF60BF">
      <w:pPr>
        <w:numPr>
          <w:ilvl w:val="0"/>
          <w:numId w:val="1"/>
        </w:numPr>
        <w:shd w:val="clear" w:color="auto" w:fill="FFFFFF"/>
        <w:spacing w:before="100" w:beforeAutospacing="1" w:after="100" w:afterAutospacing="1" w:line="240" w:lineRule="auto"/>
        <w:rPr>
          <w:rFonts w:cstheme="minorHAnsi"/>
          <w:color w:val="333333"/>
          <w:sz w:val="23"/>
          <w:szCs w:val="21"/>
        </w:rPr>
      </w:pPr>
      <w:r w:rsidRPr="00297EF9">
        <w:rPr>
          <w:rFonts w:cstheme="minorHAnsi"/>
          <w:color w:val="333333"/>
          <w:sz w:val="23"/>
          <w:szCs w:val="21"/>
        </w:rPr>
        <w:t>In case of any doubt/controversy regarding the eligibility, the course coordinator should be consulted. Decisions by the ISCCM executive committee in this regard will be final &amp; binding.</w:t>
      </w:r>
    </w:p>
    <w:p w:rsidR="00CF60BF" w:rsidRPr="00297EF9" w:rsidRDefault="00CF60BF" w:rsidP="00CF60BF">
      <w:pPr>
        <w:pStyle w:val="NormalWeb"/>
        <w:shd w:val="clear" w:color="auto" w:fill="FFFFFF"/>
        <w:spacing w:before="0" w:beforeAutospacing="0" w:after="150" w:afterAutospacing="0"/>
        <w:jc w:val="both"/>
        <w:rPr>
          <w:rFonts w:asciiTheme="minorHAnsi" w:hAnsiTheme="minorHAnsi" w:cstheme="minorHAnsi"/>
          <w:color w:val="333333"/>
          <w:sz w:val="26"/>
          <w:szCs w:val="26"/>
        </w:rPr>
      </w:pPr>
      <w:r w:rsidRPr="00297EF9">
        <w:rPr>
          <w:rFonts w:asciiTheme="minorHAnsi" w:hAnsiTheme="minorHAnsi" w:cstheme="minorHAnsi"/>
          <w:b/>
          <w:bCs/>
          <w:color w:val="333333"/>
          <w:sz w:val="26"/>
          <w:szCs w:val="26"/>
        </w:rPr>
        <w:t xml:space="preserve">Institute </w:t>
      </w:r>
      <w:proofErr w:type="spellStart"/>
      <w:r w:rsidRPr="00297EF9">
        <w:rPr>
          <w:rFonts w:asciiTheme="minorHAnsi" w:hAnsiTheme="minorHAnsi" w:cstheme="minorHAnsi"/>
          <w:b/>
          <w:bCs/>
          <w:color w:val="333333"/>
          <w:sz w:val="26"/>
          <w:szCs w:val="26"/>
        </w:rPr>
        <w:t>accredition</w:t>
      </w:r>
      <w:proofErr w:type="spellEnd"/>
      <w:r w:rsidRPr="00297EF9">
        <w:rPr>
          <w:rFonts w:asciiTheme="minorHAnsi" w:hAnsiTheme="minorHAnsi" w:cstheme="minorHAnsi"/>
          <w:b/>
          <w:bCs/>
          <w:color w:val="333333"/>
          <w:sz w:val="26"/>
          <w:szCs w:val="26"/>
        </w:rPr>
        <w:t xml:space="preserve"> </w:t>
      </w:r>
      <w:proofErr w:type="gramStart"/>
      <w:r w:rsidRPr="00297EF9">
        <w:rPr>
          <w:rFonts w:asciiTheme="minorHAnsi" w:hAnsiTheme="minorHAnsi" w:cstheme="minorHAnsi"/>
          <w:b/>
          <w:bCs/>
          <w:color w:val="333333"/>
          <w:sz w:val="26"/>
          <w:szCs w:val="26"/>
        </w:rPr>
        <w:t>criteria </w:t>
      </w:r>
      <w:r w:rsidRPr="00297EF9">
        <w:rPr>
          <w:rFonts w:asciiTheme="minorHAnsi" w:hAnsiTheme="minorHAnsi" w:cstheme="minorHAnsi"/>
          <w:color w:val="333333"/>
          <w:sz w:val="26"/>
          <w:szCs w:val="26"/>
        </w:rPr>
        <w:t>:</w:t>
      </w:r>
      <w:proofErr w:type="gramEnd"/>
      <w:r w:rsidRPr="00297EF9">
        <w:rPr>
          <w:rFonts w:asciiTheme="minorHAnsi" w:hAnsiTheme="minorHAnsi" w:cstheme="minorHAnsi"/>
          <w:color w:val="333333"/>
          <w:sz w:val="26"/>
          <w:szCs w:val="26"/>
        </w:rPr>
        <w:t xml:space="preserve"> All institutes </w:t>
      </w:r>
      <w:proofErr w:type="spellStart"/>
      <w:r w:rsidRPr="00297EF9">
        <w:rPr>
          <w:rFonts w:asciiTheme="minorHAnsi" w:hAnsiTheme="minorHAnsi" w:cstheme="minorHAnsi"/>
          <w:color w:val="333333"/>
          <w:sz w:val="26"/>
          <w:szCs w:val="26"/>
        </w:rPr>
        <w:t>accreditated</w:t>
      </w:r>
      <w:proofErr w:type="spellEnd"/>
      <w:r w:rsidRPr="00297EF9">
        <w:rPr>
          <w:rFonts w:asciiTheme="minorHAnsi" w:hAnsiTheme="minorHAnsi" w:cstheme="minorHAnsi"/>
          <w:color w:val="333333"/>
          <w:sz w:val="26"/>
          <w:szCs w:val="26"/>
        </w:rPr>
        <w:t xml:space="preserve"> for IDCCM from the date of approval.</w:t>
      </w:r>
    </w:p>
    <w:p w:rsidR="00CF60BF" w:rsidRPr="00297EF9" w:rsidRDefault="00CF60BF" w:rsidP="00CF60BF">
      <w:pPr>
        <w:pStyle w:val="NormalWeb"/>
        <w:shd w:val="clear" w:color="auto" w:fill="FFFFFF"/>
        <w:spacing w:before="0" w:beforeAutospacing="0" w:after="150" w:afterAutospacing="0"/>
        <w:jc w:val="both"/>
        <w:rPr>
          <w:rFonts w:asciiTheme="minorHAnsi" w:hAnsiTheme="minorHAnsi" w:cstheme="minorHAnsi"/>
          <w:color w:val="333333"/>
          <w:sz w:val="26"/>
          <w:szCs w:val="26"/>
        </w:rPr>
      </w:pPr>
      <w:r w:rsidRPr="00297EF9">
        <w:rPr>
          <w:rFonts w:asciiTheme="minorHAnsi" w:hAnsiTheme="minorHAnsi" w:cstheme="minorHAnsi"/>
          <w:b/>
          <w:bCs/>
          <w:color w:val="333333"/>
          <w:sz w:val="26"/>
          <w:szCs w:val="26"/>
        </w:rPr>
        <w:t>MD Emergency if approved by MCI would be eligible for IDCCM henceforth (from July 2013)</w:t>
      </w:r>
    </w:p>
    <w:p w:rsidR="00984241" w:rsidRPr="00297EF9" w:rsidRDefault="00984241">
      <w:pPr>
        <w:rPr>
          <w:rFonts w:cstheme="minorHAnsi"/>
          <w:b/>
          <w:caps/>
          <w:sz w:val="36"/>
        </w:rPr>
      </w:pPr>
    </w:p>
    <w:p w:rsidR="00CF60BF" w:rsidRPr="00297EF9" w:rsidRDefault="00CF60BF">
      <w:pPr>
        <w:rPr>
          <w:rFonts w:cstheme="minorHAnsi"/>
          <w:b/>
          <w:caps/>
          <w:sz w:val="36"/>
        </w:rPr>
      </w:pPr>
      <w:r w:rsidRPr="00297EF9">
        <w:rPr>
          <w:rFonts w:cstheme="minorHAnsi"/>
          <w:b/>
          <w:caps/>
          <w:sz w:val="36"/>
        </w:rPr>
        <w:t>Selection</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color w:val="333333"/>
          <w:sz w:val="26"/>
          <w:szCs w:val="26"/>
          <w:lang w:eastAsia="en-IN"/>
        </w:rPr>
        <w:t>Candidates need to apply directly to the recognized institute of their choice. Selection will be done by the </w:t>
      </w:r>
      <w:r w:rsidRPr="00297EF9">
        <w:rPr>
          <w:rFonts w:eastAsia="Times New Roman" w:cstheme="minorHAnsi"/>
          <w:b/>
          <w:bCs/>
          <w:color w:val="006699"/>
          <w:sz w:val="26"/>
          <w:szCs w:val="26"/>
          <w:lang w:eastAsia="en-IN"/>
        </w:rPr>
        <w:t>ISCCM</w:t>
      </w:r>
      <w:r w:rsidRPr="00297EF9">
        <w:rPr>
          <w:rFonts w:eastAsia="Times New Roman" w:cstheme="minorHAnsi"/>
          <w:color w:val="333333"/>
          <w:sz w:val="26"/>
          <w:szCs w:val="26"/>
          <w:lang w:eastAsia="en-IN"/>
        </w:rPr>
        <w:t> recognized teacher of the respective institute based on candidate’s eligibility which should be confirmed by the individual teachers &amp; institutes.</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color w:val="333333"/>
          <w:sz w:val="26"/>
          <w:szCs w:val="26"/>
          <w:lang w:eastAsia="en-IN"/>
        </w:rPr>
        <w:t>The selection process may vary institute to institute, it is at the sole discretion of Teacher and institution. </w:t>
      </w:r>
      <w:r w:rsidRPr="00297EF9">
        <w:rPr>
          <w:rFonts w:eastAsia="Times New Roman" w:cstheme="minorHAnsi"/>
          <w:b/>
          <w:bCs/>
          <w:color w:val="006699"/>
          <w:sz w:val="26"/>
          <w:szCs w:val="26"/>
          <w:lang w:eastAsia="en-IN"/>
        </w:rPr>
        <w:t>ISCCM</w:t>
      </w:r>
      <w:r w:rsidRPr="00297EF9">
        <w:rPr>
          <w:rFonts w:eastAsia="Times New Roman" w:cstheme="minorHAnsi"/>
          <w:color w:val="333333"/>
          <w:sz w:val="26"/>
          <w:szCs w:val="26"/>
          <w:lang w:eastAsia="en-IN"/>
        </w:rPr>
        <w:t> is not involved in selection process directly or indirectly.</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color w:val="333333"/>
          <w:sz w:val="26"/>
          <w:szCs w:val="26"/>
          <w:lang w:eastAsia="en-IN"/>
        </w:rPr>
        <w:lastRenderedPageBreak/>
        <w:t>Candidates will be paid a salary/stipend as per the rules of the institute where they are appointed.</w:t>
      </w:r>
    </w:p>
    <w:p w:rsidR="007F4257" w:rsidRPr="00297EF9" w:rsidRDefault="007F4257" w:rsidP="00CF60BF">
      <w:pPr>
        <w:shd w:val="clear" w:color="auto" w:fill="FFFFFF"/>
        <w:spacing w:after="150" w:line="240" w:lineRule="auto"/>
        <w:jc w:val="both"/>
        <w:rPr>
          <w:rFonts w:eastAsia="Times New Roman" w:cstheme="minorHAnsi"/>
          <w:color w:val="333333"/>
          <w:sz w:val="26"/>
          <w:szCs w:val="26"/>
          <w:lang w:eastAsia="en-IN"/>
        </w:rPr>
      </w:pPr>
    </w:p>
    <w:p w:rsidR="00CF60BF" w:rsidRPr="00297EF9" w:rsidRDefault="00CF60BF">
      <w:pPr>
        <w:rPr>
          <w:rFonts w:cstheme="minorHAnsi"/>
          <w:b/>
          <w:caps/>
          <w:sz w:val="28"/>
        </w:rPr>
      </w:pPr>
      <w:r w:rsidRPr="00297EF9">
        <w:rPr>
          <w:rFonts w:cstheme="minorHAnsi"/>
          <w:b/>
          <w:caps/>
          <w:sz w:val="28"/>
        </w:rPr>
        <w:t>Registration</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color w:val="333333"/>
          <w:sz w:val="26"/>
          <w:szCs w:val="26"/>
          <w:lang w:eastAsia="en-IN"/>
        </w:rPr>
        <w:t>After selection trainee must register himself/herself with ISCCM by filling online trainee registration Form with fee of 14,160/- which includes the registration &amp; examination fee for the first attempt.</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color w:val="333333"/>
          <w:sz w:val="26"/>
          <w:szCs w:val="26"/>
          <w:lang w:eastAsia="en-IN"/>
        </w:rPr>
        <w:t>No hospital, institute or individual may levy any direct or indirect fee to an individual trainee in any relation to the course. The only fee is that which is to be given directly to the society at the time of registration or repeat examination</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color w:val="333333"/>
          <w:sz w:val="26"/>
          <w:szCs w:val="26"/>
          <w:lang w:eastAsia="en-IN"/>
        </w:rPr>
        <w:t>Once selected, it is mandatory for the trainee to become ISCCM Life member.</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b/>
          <w:bCs/>
          <w:color w:val="D0442F"/>
          <w:sz w:val="26"/>
          <w:szCs w:val="26"/>
          <w:lang w:eastAsia="en-IN"/>
        </w:rPr>
        <w:t>Initial Registration Fee of Rs.14</w:t>
      </w:r>
      <w:proofErr w:type="gramStart"/>
      <w:r w:rsidRPr="00297EF9">
        <w:rPr>
          <w:rFonts w:eastAsia="Times New Roman" w:cstheme="minorHAnsi"/>
          <w:b/>
          <w:bCs/>
          <w:color w:val="D0442F"/>
          <w:sz w:val="26"/>
          <w:szCs w:val="26"/>
          <w:lang w:eastAsia="en-IN"/>
        </w:rPr>
        <w:t>,160</w:t>
      </w:r>
      <w:proofErr w:type="gramEnd"/>
      <w:r w:rsidRPr="00297EF9">
        <w:rPr>
          <w:rFonts w:eastAsia="Times New Roman" w:cstheme="minorHAnsi"/>
          <w:b/>
          <w:bCs/>
          <w:color w:val="D0442F"/>
          <w:sz w:val="26"/>
          <w:szCs w:val="26"/>
          <w:lang w:eastAsia="en-IN"/>
        </w:rPr>
        <w:t>/- (Fourteen Thousand One Sixty only) covers the fees for the first attempt only</w:t>
      </w:r>
    </w:p>
    <w:p w:rsidR="00CF60BF" w:rsidRPr="00297EF9" w:rsidRDefault="00CF60BF" w:rsidP="00CF60BF">
      <w:pPr>
        <w:numPr>
          <w:ilvl w:val="0"/>
          <w:numId w:val="2"/>
        </w:numPr>
        <w:shd w:val="clear" w:color="auto" w:fill="FFFFFF"/>
        <w:spacing w:before="100" w:beforeAutospacing="1" w:after="225" w:line="240" w:lineRule="auto"/>
        <w:rPr>
          <w:rFonts w:eastAsia="Times New Roman" w:cstheme="minorHAnsi"/>
          <w:color w:val="000000"/>
          <w:sz w:val="23"/>
          <w:szCs w:val="23"/>
          <w:lang w:eastAsia="en-IN"/>
        </w:rPr>
      </w:pPr>
      <w:r w:rsidRPr="00297EF9">
        <w:rPr>
          <w:rFonts w:eastAsia="Times New Roman" w:cstheme="minorHAnsi"/>
          <w:color w:val="000000"/>
          <w:sz w:val="23"/>
          <w:szCs w:val="23"/>
          <w:lang w:eastAsia="en-IN"/>
        </w:rPr>
        <w:t>Trainee who pass theory but fail the practical exam may make ONE more attempt at Practical exam within two years of completion of the theory exam.</w:t>
      </w:r>
    </w:p>
    <w:p w:rsidR="00CF60BF" w:rsidRPr="00297EF9" w:rsidRDefault="00CF60BF" w:rsidP="00CF60BF">
      <w:pPr>
        <w:numPr>
          <w:ilvl w:val="0"/>
          <w:numId w:val="2"/>
        </w:numPr>
        <w:shd w:val="clear" w:color="auto" w:fill="FFFFFF"/>
        <w:spacing w:before="100" w:beforeAutospacing="1" w:after="225" w:line="240" w:lineRule="auto"/>
        <w:rPr>
          <w:rFonts w:eastAsia="Times New Roman" w:cstheme="minorHAnsi"/>
          <w:color w:val="000000"/>
          <w:sz w:val="23"/>
          <w:szCs w:val="23"/>
          <w:lang w:eastAsia="en-IN"/>
        </w:rPr>
      </w:pPr>
      <w:r w:rsidRPr="00297EF9">
        <w:rPr>
          <w:rFonts w:eastAsia="Times New Roman" w:cstheme="minorHAnsi"/>
          <w:color w:val="000000"/>
          <w:sz w:val="23"/>
          <w:szCs w:val="23"/>
          <w:lang w:eastAsia="en-IN"/>
        </w:rPr>
        <w:t xml:space="preserve">All trainee who repeat the exam would have to pay the additional fee of </w:t>
      </w:r>
      <w:proofErr w:type="spellStart"/>
      <w:r w:rsidRPr="00297EF9">
        <w:rPr>
          <w:rFonts w:eastAsia="Times New Roman" w:cstheme="minorHAnsi"/>
          <w:color w:val="000000"/>
          <w:sz w:val="23"/>
          <w:szCs w:val="23"/>
          <w:lang w:eastAsia="en-IN"/>
        </w:rPr>
        <w:t>Rs</w:t>
      </w:r>
      <w:proofErr w:type="spellEnd"/>
      <w:r w:rsidRPr="00297EF9">
        <w:rPr>
          <w:rFonts w:eastAsia="Times New Roman" w:cstheme="minorHAnsi"/>
          <w:color w:val="000000"/>
          <w:sz w:val="23"/>
          <w:szCs w:val="23"/>
          <w:lang w:eastAsia="en-IN"/>
        </w:rPr>
        <w:t>. 7,080/- (Seven Thousand Eighty only) per attempt.</w:t>
      </w:r>
    </w:p>
    <w:p w:rsidR="00CF60BF" w:rsidRPr="00297EF9" w:rsidRDefault="00CF60BF" w:rsidP="00CF60BF">
      <w:pPr>
        <w:numPr>
          <w:ilvl w:val="0"/>
          <w:numId w:val="2"/>
        </w:numPr>
        <w:shd w:val="clear" w:color="auto" w:fill="FFFFFF"/>
        <w:spacing w:before="100" w:beforeAutospacing="1" w:after="225" w:line="240" w:lineRule="auto"/>
        <w:rPr>
          <w:rFonts w:eastAsia="Times New Roman" w:cstheme="minorHAnsi"/>
          <w:color w:val="000000"/>
          <w:sz w:val="23"/>
          <w:szCs w:val="23"/>
          <w:lang w:eastAsia="en-IN"/>
        </w:rPr>
      </w:pPr>
      <w:r w:rsidRPr="00297EF9">
        <w:rPr>
          <w:rFonts w:eastAsia="Times New Roman" w:cstheme="minorHAnsi"/>
          <w:color w:val="000000"/>
          <w:sz w:val="23"/>
          <w:szCs w:val="23"/>
          <w:lang w:eastAsia="en-IN"/>
        </w:rPr>
        <w:t>To publish scientific papers, journals, monographs and text books aimed at upgrading knowledge and skill.</w:t>
      </w:r>
    </w:p>
    <w:p w:rsidR="00CF60BF" w:rsidRPr="00297EF9" w:rsidRDefault="00CF60BF" w:rsidP="00CF60BF">
      <w:pPr>
        <w:numPr>
          <w:ilvl w:val="0"/>
          <w:numId w:val="2"/>
        </w:numPr>
        <w:shd w:val="clear" w:color="auto" w:fill="FFFFFF"/>
        <w:spacing w:before="100" w:beforeAutospacing="1" w:after="225" w:line="240" w:lineRule="auto"/>
        <w:rPr>
          <w:rFonts w:eastAsia="Times New Roman" w:cstheme="minorHAnsi"/>
          <w:color w:val="000000"/>
          <w:sz w:val="23"/>
          <w:szCs w:val="23"/>
          <w:lang w:eastAsia="en-IN"/>
        </w:rPr>
      </w:pPr>
      <w:r w:rsidRPr="00297EF9">
        <w:rPr>
          <w:rFonts w:eastAsia="Times New Roman" w:cstheme="minorHAnsi"/>
          <w:color w:val="000000"/>
          <w:sz w:val="23"/>
          <w:szCs w:val="23"/>
          <w:lang w:eastAsia="en-IN"/>
        </w:rPr>
        <w:t>All trainee who are registered for the period leading to the exams have to fill Exam form before the prescribed deadline.</w:t>
      </w:r>
    </w:p>
    <w:p w:rsidR="00CF60BF" w:rsidRPr="00297EF9" w:rsidRDefault="00CF60BF" w:rsidP="00CF60BF">
      <w:pPr>
        <w:numPr>
          <w:ilvl w:val="0"/>
          <w:numId w:val="2"/>
        </w:numPr>
        <w:shd w:val="clear" w:color="auto" w:fill="FFFFFF"/>
        <w:spacing w:before="100" w:beforeAutospacing="1" w:after="225" w:line="240" w:lineRule="auto"/>
        <w:rPr>
          <w:rFonts w:eastAsia="Times New Roman" w:cstheme="minorHAnsi"/>
          <w:color w:val="000000"/>
          <w:sz w:val="23"/>
          <w:szCs w:val="23"/>
          <w:lang w:eastAsia="en-IN"/>
        </w:rPr>
      </w:pPr>
      <w:r w:rsidRPr="00297EF9">
        <w:rPr>
          <w:rFonts w:eastAsia="Times New Roman" w:cstheme="minorHAnsi"/>
          <w:color w:val="000000"/>
          <w:sz w:val="23"/>
          <w:szCs w:val="23"/>
          <w:lang w:eastAsia="en-IN"/>
        </w:rPr>
        <w:t>All other trainee who have completed course requirements earlier and plan to appear or re-appear for the exam MUST notify ISCCM prior to the prescribed deadline.</w:t>
      </w:r>
    </w:p>
    <w:p w:rsidR="00CF60BF" w:rsidRPr="00297EF9" w:rsidRDefault="00CF60BF" w:rsidP="00CF60BF">
      <w:pPr>
        <w:shd w:val="clear" w:color="auto" w:fill="FFFFFF"/>
        <w:spacing w:after="150" w:line="240" w:lineRule="auto"/>
        <w:jc w:val="center"/>
        <w:rPr>
          <w:rFonts w:eastAsia="Times New Roman" w:cstheme="minorHAnsi"/>
          <w:color w:val="333333"/>
          <w:sz w:val="26"/>
          <w:szCs w:val="26"/>
          <w:lang w:eastAsia="en-IN"/>
        </w:rPr>
      </w:pPr>
      <w:r w:rsidRPr="00297EF9">
        <w:rPr>
          <w:rFonts w:eastAsia="Times New Roman" w:cstheme="minorHAnsi"/>
          <w:b/>
          <w:bCs/>
          <w:color w:val="D0442F"/>
          <w:sz w:val="26"/>
          <w:szCs w:val="26"/>
          <w:lang w:eastAsia="en-IN"/>
        </w:rPr>
        <w:t>January Batch: Start Date Jan 1st.</w:t>
      </w:r>
      <w:r w:rsidRPr="00297EF9">
        <w:rPr>
          <w:rFonts w:eastAsia="Times New Roman" w:cstheme="minorHAnsi"/>
          <w:b/>
          <w:bCs/>
          <w:color w:val="D0442F"/>
          <w:sz w:val="26"/>
          <w:szCs w:val="26"/>
          <w:lang w:eastAsia="en-IN"/>
        </w:rPr>
        <w:br/>
        <w:t>Last Date for Registration: Feb 28</w:t>
      </w:r>
      <w:r w:rsidRPr="00297EF9">
        <w:rPr>
          <w:rFonts w:eastAsia="Times New Roman" w:cstheme="minorHAnsi"/>
          <w:b/>
          <w:bCs/>
          <w:color w:val="D0442F"/>
          <w:sz w:val="26"/>
          <w:szCs w:val="26"/>
          <w:lang w:eastAsia="en-IN"/>
        </w:rPr>
        <w:br/>
        <w:t>July Batch: Start Date July 1st</w:t>
      </w:r>
      <w:r w:rsidRPr="00297EF9">
        <w:rPr>
          <w:rFonts w:eastAsia="Times New Roman" w:cstheme="minorHAnsi"/>
          <w:b/>
          <w:bCs/>
          <w:color w:val="D0442F"/>
          <w:sz w:val="26"/>
          <w:szCs w:val="26"/>
          <w:lang w:eastAsia="en-IN"/>
        </w:rPr>
        <w:br/>
        <w:t>Last Date for Registration: August 31.</w:t>
      </w:r>
    </w:p>
    <w:p w:rsidR="00CF60BF" w:rsidRPr="00297EF9" w:rsidRDefault="00CF60BF">
      <w:pPr>
        <w:rPr>
          <w:rFonts w:cstheme="minorHAnsi"/>
        </w:rPr>
      </w:pPr>
      <w:r w:rsidRPr="00297EF9">
        <w:rPr>
          <w:rFonts w:cstheme="minorHAnsi"/>
        </w:rPr>
        <w:br w:type="page"/>
      </w:r>
    </w:p>
    <w:p w:rsidR="00CF60BF" w:rsidRPr="00297EF9" w:rsidRDefault="00CF60BF" w:rsidP="00CF60BF">
      <w:pPr>
        <w:pStyle w:val="Heading3"/>
        <w:shd w:val="clear" w:color="auto" w:fill="FFFFFF"/>
        <w:spacing w:before="0" w:beforeAutospacing="0" w:after="180" w:afterAutospacing="0"/>
        <w:rPr>
          <w:rFonts w:asciiTheme="minorHAnsi" w:hAnsiTheme="minorHAnsi" w:cstheme="minorHAnsi"/>
          <w:b w:val="0"/>
          <w:bCs w:val="0"/>
          <w:color w:val="006699"/>
          <w:sz w:val="36"/>
          <w:szCs w:val="36"/>
        </w:rPr>
      </w:pPr>
      <w:r w:rsidRPr="00297EF9">
        <w:rPr>
          <w:rFonts w:asciiTheme="minorHAnsi" w:hAnsiTheme="minorHAnsi" w:cstheme="minorHAnsi"/>
          <w:b w:val="0"/>
          <w:bCs w:val="0"/>
          <w:color w:val="006699"/>
          <w:sz w:val="36"/>
          <w:szCs w:val="36"/>
        </w:rPr>
        <w:lastRenderedPageBreak/>
        <w:t>Post MBBS</w:t>
      </w:r>
    </w:p>
    <w:p w:rsidR="00CF60BF" w:rsidRPr="00297EF9" w:rsidRDefault="00CF60BF" w:rsidP="00CF60BF">
      <w:pPr>
        <w:pStyle w:val="NormalWeb"/>
        <w:shd w:val="clear" w:color="auto" w:fill="FFFFFF"/>
        <w:spacing w:before="0" w:beforeAutospacing="0" w:after="150" w:afterAutospacing="0"/>
        <w:jc w:val="both"/>
        <w:rPr>
          <w:rFonts w:asciiTheme="minorHAnsi" w:hAnsiTheme="minorHAnsi" w:cstheme="minorHAnsi"/>
          <w:color w:val="333333"/>
          <w:sz w:val="26"/>
          <w:szCs w:val="26"/>
        </w:rPr>
      </w:pPr>
      <w:r w:rsidRPr="00297EF9">
        <w:rPr>
          <w:rFonts w:asciiTheme="minorHAnsi" w:hAnsiTheme="minorHAnsi" w:cstheme="minorHAnsi"/>
          <w:color w:val="333333"/>
          <w:sz w:val="26"/>
          <w:szCs w:val="26"/>
        </w:rPr>
        <w:t>The sole aim of these training programs is to enhance the skills of care providers who are working in the field of Critical Care Medicine so that patient care can be standardized and good quality care can be provided to patients.</w:t>
      </w:r>
      <w:r w:rsidR="000E070E">
        <w:rPr>
          <w:rFonts w:asciiTheme="minorHAnsi" w:hAnsiTheme="minorHAnsi" w:cstheme="minorHAnsi"/>
          <w:color w:val="333333"/>
          <w:sz w:val="26"/>
          <w:szCs w:val="26"/>
        </w:rPr>
        <w:t xml:space="preserve"> </w:t>
      </w:r>
      <w:r w:rsidRPr="00297EF9">
        <w:rPr>
          <w:rStyle w:val="Strong"/>
          <w:rFonts w:asciiTheme="minorHAnsi" w:hAnsiTheme="minorHAnsi" w:cstheme="minorHAnsi"/>
          <w:color w:val="333333"/>
          <w:sz w:val="26"/>
          <w:szCs w:val="26"/>
        </w:rPr>
        <w:t>These courses are not recognized by Medical Council of India.</w:t>
      </w:r>
    </w:p>
    <w:p w:rsidR="00CF60BF" w:rsidRPr="00297EF9" w:rsidRDefault="00CF60BF">
      <w:pPr>
        <w:rPr>
          <w:rFonts w:cstheme="minorHAnsi"/>
        </w:rPr>
      </w:pPr>
    </w:p>
    <w:p w:rsidR="00CF60BF" w:rsidRPr="00297EF9" w:rsidRDefault="00CF60BF">
      <w:pPr>
        <w:rPr>
          <w:rFonts w:cstheme="minorHAnsi"/>
          <w:b/>
          <w:caps/>
          <w:sz w:val="26"/>
        </w:rPr>
      </w:pPr>
      <w:r w:rsidRPr="00297EF9">
        <w:rPr>
          <w:rFonts w:cstheme="minorHAnsi"/>
          <w:b/>
          <w:caps/>
          <w:sz w:val="26"/>
        </w:rPr>
        <w:t>Overview</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color w:val="333333"/>
          <w:sz w:val="26"/>
          <w:szCs w:val="26"/>
          <w:lang w:eastAsia="en-IN"/>
        </w:rPr>
        <w:t>Critical care is an upcoming speciality and presently has a huge shortage of trained dedicated manpower. MBBS doctors are a major workforce in ICU teams. This course has been proposed to impart structured critical care training to MBBS doctors to improve patient management skills.</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proofErr w:type="spellStart"/>
      <w:proofErr w:type="gramStart"/>
      <w:r w:rsidRPr="00297EF9">
        <w:rPr>
          <w:rFonts w:eastAsia="Times New Roman" w:cstheme="minorHAnsi"/>
          <w:b/>
          <w:bCs/>
          <w:color w:val="D0442F"/>
          <w:sz w:val="26"/>
          <w:szCs w:val="26"/>
          <w:lang w:eastAsia="en-IN"/>
        </w:rPr>
        <w:t>Eligibilty</w:t>
      </w:r>
      <w:proofErr w:type="spellEnd"/>
      <w:r w:rsidRPr="00297EF9">
        <w:rPr>
          <w:rFonts w:eastAsia="Times New Roman" w:cstheme="minorHAnsi"/>
          <w:b/>
          <w:bCs/>
          <w:color w:val="D0442F"/>
          <w:sz w:val="26"/>
          <w:szCs w:val="26"/>
          <w:lang w:eastAsia="en-IN"/>
        </w:rPr>
        <w:t> </w:t>
      </w:r>
      <w:r w:rsidRPr="00297EF9">
        <w:rPr>
          <w:rFonts w:eastAsia="Times New Roman" w:cstheme="minorHAnsi"/>
          <w:color w:val="333333"/>
          <w:sz w:val="26"/>
          <w:szCs w:val="26"/>
          <w:lang w:eastAsia="en-IN"/>
        </w:rPr>
        <w:t>:</w:t>
      </w:r>
      <w:proofErr w:type="gramEnd"/>
      <w:r w:rsidRPr="00297EF9">
        <w:rPr>
          <w:rFonts w:eastAsia="Times New Roman" w:cstheme="minorHAnsi"/>
          <w:color w:val="333333"/>
          <w:sz w:val="26"/>
          <w:szCs w:val="26"/>
          <w:lang w:eastAsia="en-IN"/>
        </w:rPr>
        <w:t xml:space="preserve"> MBBS or equivalent allopathic medical degree with valid MCI registration.</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b/>
          <w:bCs/>
          <w:color w:val="D0442F"/>
          <w:sz w:val="26"/>
          <w:szCs w:val="26"/>
          <w:lang w:eastAsia="en-IN"/>
        </w:rPr>
        <w:t xml:space="preserve">Course </w:t>
      </w:r>
      <w:proofErr w:type="gramStart"/>
      <w:r w:rsidRPr="00297EF9">
        <w:rPr>
          <w:rFonts w:eastAsia="Times New Roman" w:cstheme="minorHAnsi"/>
          <w:b/>
          <w:bCs/>
          <w:color w:val="D0442F"/>
          <w:sz w:val="26"/>
          <w:szCs w:val="26"/>
          <w:lang w:eastAsia="en-IN"/>
        </w:rPr>
        <w:t>duration </w:t>
      </w:r>
      <w:r w:rsidRPr="00297EF9">
        <w:rPr>
          <w:rFonts w:eastAsia="Times New Roman" w:cstheme="minorHAnsi"/>
          <w:color w:val="333333"/>
          <w:sz w:val="26"/>
          <w:szCs w:val="26"/>
          <w:lang w:eastAsia="en-IN"/>
        </w:rPr>
        <w:t>:</w:t>
      </w:r>
      <w:proofErr w:type="gramEnd"/>
      <w:r w:rsidRPr="00297EF9">
        <w:rPr>
          <w:rFonts w:eastAsia="Times New Roman" w:cstheme="minorHAnsi"/>
          <w:color w:val="333333"/>
          <w:sz w:val="26"/>
          <w:szCs w:val="26"/>
          <w:lang w:eastAsia="en-IN"/>
        </w:rPr>
        <w:t xml:space="preserve"> 2 years</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color w:val="333333"/>
          <w:sz w:val="26"/>
          <w:szCs w:val="26"/>
          <w:lang w:eastAsia="en-IN"/>
        </w:rPr>
        <w:t>Registration: Before Feb 28th every year for January batch.</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color w:val="333333"/>
          <w:sz w:val="26"/>
          <w:szCs w:val="26"/>
          <w:lang w:eastAsia="en-IN"/>
        </w:rPr>
        <w:t>Before Aug 31st every year for July batch.</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b/>
          <w:bCs/>
          <w:color w:val="D0442F"/>
          <w:sz w:val="26"/>
          <w:szCs w:val="26"/>
          <w:lang w:eastAsia="en-IN"/>
        </w:rPr>
        <w:t xml:space="preserve">Fee </w:t>
      </w:r>
      <w:proofErr w:type="gramStart"/>
      <w:r w:rsidRPr="00297EF9">
        <w:rPr>
          <w:rFonts w:eastAsia="Times New Roman" w:cstheme="minorHAnsi"/>
          <w:b/>
          <w:bCs/>
          <w:color w:val="D0442F"/>
          <w:sz w:val="26"/>
          <w:szCs w:val="26"/>
          <w:lang w:eastAsia="en-IN"/>
        </w:rPr>
        <w:t>details </w:t>
      </w:r>
      <w:r w:rsidRPr="00297EF9">
        <w:rPr>
          <w:rFonts w:eastAsia="Times New Roman" w:cstheme="minorHAnsi"/>
          <w:color w:val="333333"/>
          <w:sz w:val="26"/>
          <w:szCs w:val="26"/>
          <w:lang w:eastAsia="en-IN"/>
        </w:rPr>
        <w:t>:</w:t>
      </w:r>
      <w:proofErr w:type="gramEnd"/>
      <w:r w:rsidRPr="00297EF9">
        <w:rPr>
          <w:rFonts w:eastAsia="Times New Roman" w:cstheme="minorHAnsi"/>
          <w:color w:val="333333"/>
          <w:sz w:val="26"/>
          <w:szCs w:val="26"/>
          <w:lang w:eastAsia="en-IN"/>
        </w:rPr>
        <w:t xml:space="preserve"> </w:t>
      </w:r>
      <w:proofErr w:type="spellStart"/>
      <w:r w:rsidRPr="00297EF9">
        <w:rPr>
          <w:rFonts w:eastAsia="Times New Roman" w:cstheme="minorHAnsi"/>
          <w:color w:val="333333"/>
          <w:sz w:val="26"/>
          <w:szCs w:val="26"/>
          <w:lang w:eastAsia="en-IN"/>
        </w:rPr>
        <w:t>Rs</w:t>
      </w:r>
      <w:proofErr w:type="spellEnd"/>
      <w:r w:rsidRPr="00297EF9">
        <w:rPr>
          <w:rFonts w:eastAsia="Times New Roman" w:cstheme="minorHAnsi"/>
          <w:color w:val="333333"/>
          <w:sz w:val="26"/>
          <w:szCs w:val="26"/>
          <w:lang w:eastAsia="en-IN"/>
        </w:rPr>
        <w:t xml:space="preserve"> 23,600 at the time of registration and mandatory ISCCM Associate Life Membership</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color w:val="333333"/>
          <w:sz w:val="26"/>
          <w:szCs w:val="26"/>
          <w:lang w:eastAsia="en-IN"/>
        </w:rPr>
        <w:t>They shall have no voting rights nor shall they contest any position in the Executive Committee.</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b/>
          <w:bCs/>
          <w:color w:val="D0442F"/>
          <w:sz w:val="26"/>
          <w:szCs w:val="26"/>
          <w:lang w:eastAsia="en-IN"/>
        </w:rPr>
        <w:t xml:space="preserve">Candidates selection </w:t>
      </w:r>
      <w:proofErr w:type="gramStart"/>
      <w:r w:rsidRPr="00297EF9">
        <w:rPr>
          <w:rFonts w:eastAsia="Times New Roman" w:cstheme="minorHAnsi"/>
          <w:b/>
          <w:bCs/>
          <w:color w:val="D0442F"/>
          <w:sz w:val="26"/>
          <w:szCs w:val="26"/>
          <w:lang w:eastAsia="en-IN"/>
        </w:rPr>
        <w:t>process </w:t>
      </w:r>
      <w:r w:rsidRPr="00297EF9">
        <w:rPr>
          <w:rFonts w:eastAsia="Times New Roman" w:cstheme="minorHAnsi"/>
          <w:color w:val="333333"/>
          <w:sz w:val="26"/>
          <w:szCs w:val="26"/>
          <w:lang w:eastAsia="en-IN"/>
        </w:rPr>
        <w:t>:</w:t>
      </w:r>
      <w:proofErr w:type="gramEnd"/>
      <w:r w:rsidRPr="00297EF9">
        <w:rPr>
          <w:rFonts w:eastAsia="Times New Roman" w:cstheme="minorHAnsi"/>
          <w:color w:val="333333"/>
          <w:sz w:val="26"/>
          <w:szCs w:val="26"/>
          <w:lang w:eastAsia="en-IN"/>
        </w:rPr>
        <w:t xml:space="preserve"> Candidates may directly apply to the accredited Institute where they would like to pursue training.</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b/>
          <w:bCs/>
          <w:color w:val="D0442F"/>
          <w:sz w:val="26"/>
          <w:szCs w:val="26"/>
          <w:lang w:eastAsia="en-IN"/>
        </w:rPr>
        <w:t xml:space="preserve">Institute </w:t>
      </w:r>
      <w:proofErr w:type="spellStart"/>
      <w:r w:rsidRPr="00297EF9">
        <w:rPr>
          <w:rFonts w:eastAsia="Times New Roman" w:cstheme="minorHAnsi"/>
          <w:b/>
          <w:bCs/>
          <w:color w:val="D0442F"/>
          <w:sz w:val="26"/>
          <w:szCs w:val="26"/>
          <w:lang w:eastAsia="en-IN"/>
        </w:rPr>
        <w:t>accredition</w:t>
      </w:r>
      <w:proofErr w:type="spellEnd"/>
      <w:r w:rsidRPr="00297EF9">
        <w:rPr>
          <w:rFonts w:eastAsia="Times New Roman" w:cstheme="minorHAnsi"/>
          <w:b/>
          <w:bCs/>
          <w:color w:val="D0442F"/>
          <w:sz w:val="26"/>
          <w:szCs w:val="26"/>
          <w:lang w:eastAsia="en-IN"/>
        </w:rPr>
        <w:t xml:space="preserve"> </w:t>
      </w:r>
      <w:proofErr w:type="gramStart"/>
      <w:r w:rsidRPr="00297EF9">
        <w:rPr>
          <w:rFonts w:eastAsia="Times New Roman" w:cstheme="minorHAnsi"/>
          <w:b/>
          <w:bCs/>
          <w:color w:val="D0442F"/>
          <w:sz w:val="26"/>
          <w:szCs w:val="26"/>
          <w:lang w:eastAsia="en-IN"/>
        </w:rPr>
        <w:t>criteria </w:t>
      </w:r>
      <w:r w:rsidRPr="00297EF9">
        <w:rPr>
          <w:rFonts w:eastAsia="Times New Roman" w:cstheme="minorHAnsi"/>
          <w:color w:val="333333"/>
          <w:sz w:val="26"/>
          <w:szCs w:val="26"/>
          <w:lang w:eastAsia="en-IN"/>
        </w:rPr>
        <w:t>:</w:t>
      </w:r>
      <w:proofErr w:type="gramEnd"/>
      <w:r w:rsidRPr="00297EF9">
        <w:rPr>
          <w:rFonts w:eastAsia="Times New Roman" w:cstheme="minorHAnsi"/>
          <w:color w:val="333333"/>
          <w:sz w:val="26"/>
          <w:szCs w:val="26"/>
          <w:lang w:eastAsia="en-IN"/>
        </w:rPr>
        <w:t xml:space="preserve"> All institutes </w:t>
      </w:r>
      <w:proofErr w:type="spellStart"/>
      <w:r w:rsidRPr="00297EF9">
        <w:rPr>
          <w:rFonts w:eastAsia="Times New Roman" w:cstheme="minorHAnsi"/>
          <w:color w:val="333333"/>
          <w:sz w:val="26"/>
          <w:szCs w:val="26"/>
          <w:lang w:eastAsia="en-IN"/>
        </w:rPr>
        <w:t>accreditated</w:t>
      </w:r>
      <w:proofErr w:type="spellEnd"/>
      <w:r w:rsidRPr="00297EF9">
        <w:rPr>
          <w:rFonts w:eastAsia="Times New Roman" w:cstheme="minorHAnsi"/>
          <w:color w:val="333333"/>
          <w:sz w:val="26"/>
          <w:szCs w:val="26"/>
          <w:lang w:eastAsia="en-IN"/>
        </w:rPr>
        <w:t xml:space="preserve"> for IDCCM from the date of approval.</w:t>
      </w:r>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b/>
          <w:bCs/>
          <w:color w:val="D0442F"/>
          <w:sz w:val="26"/>
          <w:szCs w:val="26"/>
          <w:lang w:eastAsia="en-IN"/>
        </w:rPr>
        <w:t xml:space="preserve">Candidate </w:t>
      </w:r>
      <w:proofErr w:type="gramStart"/>
      <w:r w:rsidRPr="00297EF9">
        <w:rPr>
          <w:rFonts w:eastAsia="Times New Roman" w:cstheme="minorHAnsi"/>
          <w:b/>
          <w:bCs/>
          <w:color w:val="D0442F"/>
          <w:sz w:val="26"/>
          <w:szCs w:val="26"/>
          <w:lang w:eastAsia="en-IN"/>
        </w:rPr>
        <w:t>assessment </w:t>
      </w:r>
      <w:r w:rsidRPr="00297EF9">
        <w:rPr>
          <w:rFonts w:eastAsia="Times New Roman" w:cstheme="minorHAnsi"/>
          <w:color w:val="333333"/>
          <w:sz w:val="26"/>
          <w:szCs w:val="26"/>
          <w:lang w:eastAsia="en-IN"/>
        </w:rPr>
        <w:t>:</w:t>
      </w:r>
      <w:proofErr w:type="gramEnd"/>
    </w:p>
    <w:p w:rsidR="00CF60BF" w:rsidRPr="00297EF9" w:rsidRDefault="00CF60BF" w:rsidP="00CF60BF">
      <w:pPr>
        <w:shd w:val="clear" w:color="auto" w:fill="FFFFFF"/>
        <w:spacing w:after="150" w:line="240" w:lineRule="auto"/>
        <w:jc w:val="both"/>
        <w:rPr>
          <w:rFonts w:eastAsia="Times New Roman" w:cstheme="minorHAnsi"/>
          <w:color w:val="333333"/>
          <w:sz w:val="26"/>
          <w:szCs w:val="26"/>
          <w:lang w:eastAsia="en-IN"/>
        </w:rPr>
      </w:pPr>
      <w:r w:rsidRPr="00297EF9">
        <w:rPr>
          <w:rFonts w:eastAsia="Times New Roman" w:cstheme="minorHAnsi"/>
          <w:color w:val="333333"/>
          <w:sz w:val="26"/>
          <w:szCs w:val="26"/>
          <w:lang w:eastAsia="en-IN"/>
        </w:rPr>
        <w:t>Exit exam will be conducted at the completion of two years of training and will comprise of theory exam of 100 MCQ’s. Practical exam to be given by only those candidates who pass theory exam. Practical exam will comprise of 2 cases (history taking, examination &amp; documentation), 3 tables (1. Basics of ABG, ECG, Drugs, Radiology, 2. ACLS, 3. Airway &amp; Basics of ventilation) Successful candidates will be given certificate of completion of Critical Care certificate course and can proceed to do IDCCM if they wish.</w:t>
      </w:r>
      <w:r w:rsidR="00297EF9">
        <w:rPr>
          <w:rFonts w:eastAsia="Times New Roman" w:cstheme="minorHAnsi"/>
          <w:color w:val="333333"/>
          <w:sz w:val="26"/>
          <w:szCs w:val="26"/>
          <w:lang w:eastAsia="en-IN"/>
        </w:rPr>
        <w:t xml:space="preserve"> </w:t>
      </w:r>
      <w:r w:rsidRPr="00297EF9">
        <w:rPr>
          <w:rFonts w:eastAsia="Times New Roman" w:cstheme="minorHAnsi"/>
          <w:color w:val="333333"/>
          <w:sz w:val="26"/>
          <w:szCs w:val="26"/>
          <w:lang w:eastAsia="en-IN"/>
        </w:rPr>
        <w:t>They will be considered on par with Diploma candidates and should pursue IDCCM training for two years.</w:t>
      </w:r>
    </w:p>
    <w:p w:rsidR="00CF60BF" w:rsidRPr="00297EF9" w:rsidRDefault="00CF60BF">
      <w:pPr>
        <w:rPr>
          <w:rFonts w:cstheme="minorHAnsi"/>
        </w:rPr>
      </w:pPr>
    </w:p>
    <w:sectPr w:rsidR="00CF60BF" w:rsidRPr="00297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94687"/>
    <w:multiLevelType w:val="multilevel"/>
    <w:tmpl w:val="E21C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F6F5E"/>
    <w:multiLevelType w:val="multilevel"/>
    <w:tmpl w:val="7754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BF"/>
    <w:rsid w:val="000E070E"/>
    <w:rsid w:val="00297EF9"/>
    <w:rsid w:val="007F4257"/>
    <w:rsid w:val="00920C1B"/>
    <w:rsid w:val="00984241"/>
    <w:rsid w:val="00CF60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3DA0B-4855-4095-8A49-C012EF23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F60B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60BF"/>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CF60B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F6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5432">
      <w:bodyDiv w:val="1"/>
      <w:marLeft w:val="0"/>
      <w:marRight w:val="0"/>
      <w:marTop w:val="0"/>
      <w:marBottom w:val="0"/>
      <w:divBdr>
        <w:top w:val="none" w:sz="0" w:space="0" w:color="auto"/>
        <w:left w:val="none" w:sz="0" w:space="0" w:color="auto"/>
        <w:bottom w:val="none" w:sz="0" w:space="0" w:color="auto"/>
        <w:right w:val="none" w:sz="0" w:space="0" w:color="auto"/>
      </w:divBdr>
    </w:div>
    <w:div w:id="135298764">
      <w:bodyDiv w:val="1"/>
      <w:marLeft w:val="0"/>
      <w:marRight w:val="0"/>
      <w:marTop w:val="0"/>
      <w:marBottom w:val="0"/>
      <w:divBdr>
        <w:top w:val="none" w:sz="0" w:space="0" w:color="auto"/>
        <w:left w:val="none" w:sz="0" w:space="0" w:color="auto"/>
        <w:bottom w:val="none" w:sz="0" w:space="0" w:color="auto"/>
        <w:right w:val="none" w:sz="0" w:space="0" w:color="auto"/>
      </w:divBdr>
    </w:div>
    <w:div w:id="408891232">
      <w:bodyDiv w:val="1"/>
      <w:marLeft w:val="0"/>
      <w:marRight w:val="0"/>
      <w:marTop w:val="0"/>
      <w:marBottom w:val="0"/>
      <w:divBdr>
        <w:top w:val="none" w:sz="0" w:space="0" w:color="auto"/>
        <w:left w:val="none" w:sz="0" w:space="0" w:color="auto"/>
        <w:bottom w:val="none" w:sz="0" w:space="0" w:color="auto"/>
        <w:right w:val="none" w:sz="0" w:space="0" w:color="auto"/>
      </w:divBdr>
    </w:div>
    <w:div w:id="739714021">
      <w:bodyDiv w:val="1"/>
      <w:marLeft w:val="0"/>
      <w:marRight w:val="0"/>
      <w:marTop w:val="0"/>
      <w:marBottom w:val="0"/>
      <w:divBdr>
        <w:top w:val="none" w:sz="0" w:space="0" w:color="auto"/>
        <w:left w:val="none" w:sz="0" w:space="0" w:color="auto"/>
        <w:bottom w:val="none" w:sz="0" w:space="0" w:color="auto"/>
        <w:right w:val="none" w:sz="0" w:space="0" w:color="auto"/>
      </w:divBdr>
    </w:div>
    <w:div w:id="1024592691">
      <w:bodyDiv w:val="1"/>
      <w:marLeft w:val="0"/>
      <w:marRight w:val="0"/>
      <w:marTop w:val="0"/>
      <w:marBottom w:val="0"/>
      <w:divBdr>
        <w:top w:val="none" w:sz="0" w:space="0" w:color="auto"/>
        <w:left w:val="none" w:sz="0" w:space="0" w:color="auto"/>
        <w:bottom w:val="none" w:sz="0" w:space="0" w:color="auto"/>
        <w:right w:val="none" w:sz="0" w:space="0" w:color="auto"/>
      </w:divBdr>
    </w:div>
    <w:div w:id="21222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 Section</dc:creator>
  <cp:keywords/>
  <dc:description/>
  <cp:lastModifiedBy>Admission Section</cp:lastModifiedBy>
  <cp:revision>8</cp:revision>
  <dcterms:created xsi:type="dcterms:W3CDTF">2018-12-24T08:41:00Z</dcterms:created>
  <dcterms:modified xsi:type="dcterms:W3CDTF">2018-12-26T10:22:00Z</dcterms:modified>
</cp:coreProperties>
</file>